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4B" w:rsidRPr="0016364B" w:rsidRDefault="0016364B" w:rsidP="0016364B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4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6364B" w:rsidRPr="0016364B" w:rsidRDefault="0016364B" w:rsidP="0016364B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4B">
        <w:rPr>
          <w:rFonts w:ascii="Times New Roman" w:hAnsi="Times New Roman" w:cs="Times New Roman"/>
          <w:b/>
          <w:sz w:val="28"/>
          <w:szCs w:val="28"/>
        </w:rPr>
        <w:t>по итогам проведенного внутреннего анализа</w:t>
      </w:r>
    </w:p>
    <w:p w:rsidR="0016364B" w:rsidRPr="0016364B" w:rsidRDefault="0016364B" w:rsidP="0016364B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4B">
        <w:rPr>
          <w:rFonts w:ascii="Times New Roman" w:hAnsi="Times New Roman" w:cs="Times New Roman"/>
          <w:b/>
          <w:sz w:val="28"/>
          <w:szCs w:val="28"/>
        </w:rPr>
        <w:t>коррупционных рисков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36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364B" w:rsidRPr="0016364B" w:rsidRDefault="0016364B" w:rsidP="0016364B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4B">
        <w:rPr>
          <w:rFonts w:ascii="Times New Roman" w:hAnsi="Times New Roman" w:cs="Times New Roman"/>
          <w:b/>
          <w:sz w:val="28"/>
          <w:szCs w:val="28"/>
        </w:rPr>
        <w:t xml:space="preserve">в РГУ «Казахский Национальный Университет Искусств» </w:t>
      </w:r>
    </w:p>
    <w:p w:rsidR="0016364B" w:rsidRPr="0016364B" w:rsidRDefault="0016364B" w:rsidP="0016364B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4B">
        <w:rPr>
          <w:rFonts w:ascii="Times New Roman" w:hAnsi="Times New Roman" w:cs="Times New Roman"/>
          <w:b/>
          <w:sz w:val="28"/>
          <w:szCs w:val="28"/>
        </w:rPr>
        <w:t>Комитета культуры Министерства культуры и спорта</w:t>
      </w:r>
    </w:p>
    <w:p w:rsidR="007B5A39" w:rsidRDefault="0016364B" w:rsidP="00163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64B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7124F9" w:rsidRPr="007B5A39" w:rsidRDefault="0016364B" w:rsidP="0016364B">
      <w:pPr>
        <w:tabs>
          <w:tab w:val="left" w:pos="7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7B5A39" w:rsidRDefault="007B5A39" w:rsidP="007B5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39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исполнения</w:t>
      </w:r>
      <w:r w:rsidRPr="008739E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39EF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739EF">
        <w:rPr>
          <w:rFonts w:ascii="Times New Roman" w:hAnsi="Times New Roman" w:cs="Times New Roman"/>
          <w:sz w:val="28"/>
          <w:szCs w:val="28"/>
        </w:rPr>
        <w:t xml:space="preserve">иповых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39EF">
        <w:rPr>
          <w:rFonts w:ascii="Times New Roman" w:hAnsi="Times New Roman" w:cs="Times New Roman"/>
          <w:sz w:val="28"/>
          <w:szCs w:val="28"/>
        </w:rPr>
        <w:t>равил проведения внутреннего анализа коррупционных рисков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EF">
        <w:rPr>
          <w:rFonts w:ascii="Times New Roman" w:hAnsi="Times New Roman" w:cs="Times New Roman"/>
          <w:sz w:val="28"/>
          <w:szCs w:val="28"/>
        </w:rPr>
        <w:t>Приказом Председателя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739EF">
        <w:rPr>
          <w:rFonts w:ascii="Times New Roman" w:hAnsi="Times New Roman" w:cs="Times New Roman"/>
          <w:sz w:val="28"/>
          <w:szCs w:val="28"/>
        </w:rPr>
        <w:t>ства Республики Казахстан по делам государственной службы и противодействия коррупции от 19 октября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39EF">
        <w:rPr>
          <w:rFonts w:ascii="Times New Roman" w:hAnsi="Times New Roman" w:cs="Times New Roman"/>
          <w:sz w:val="28"/>
          <w:szCs w:val="28"/>
        </w:rPr>
        <w:t xml:space="preserve"> №12</w:t>
      </w:r>
      <w:r>
        <w:rPr>
          <w:rFonts w:ascii="Times New Roman" w:hAnsi="Times New Roman" w:cs="Times New Roman"/>
          <w:sz w:val="28"/>
          <w:szCs w:val="28"/>
        </w:rPr>
        <w:t>, Приказом по РГУ Казахский Национальный Университет Искусств от 16 ноября 2011 года за №189-</w:t>
      </w:r>
      <w:r w:rsidRPr="006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состава рабочей группы для проведения внутреннего анализа коррупционных рисков» ответственным за проведение внутреннего анализа коррупционных рисков назначена проректор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</w:t>
      </w:r>
    </w:p>
    <w:p w:rsidR="007B5A39" w:rsidRDefault="007B5A39" w:rsidP="007B5A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2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п.1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актов, затрагивающих деятельность Республиканского Государственного Учреждения Казахский Национальный Университет Искусств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7B5A39" w:rsidRDefault="007B5A39" w:rsidP="007B5A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F52D44"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Pr="00F52D44">
        <w:rPr>
          <w:rFonts w:ascii="Times New Roman" w:hAnsi="Times New Roman" w:cs="Times New Roman"/>
          <w:sz w:val="28"/>
          <w:szCs w:val="28"/>
        </w:rPr>
        <w:t xml:space="preserve"> от 28 января 2015 г.;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  <w:proofErr w:type="spellStart"/>
      <w:r w:rsidRPr="00F52D44"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Pr="00F52D44">
        <w:rPr>
          <w:rFonts w:ascii="Times New Roman" w:hAnsi="Times New Roman" w:cs="Times New Roman"/>
          <w:sz w:val="28"/>
          <w:szCs w:val="28"/>
        </w:rPr>
        <w:t>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 xml:space="preserve">Академическая политика </w:t>
      </w:r>
      <w:proofErr w:type="spellStart"/>
      <w:r w:rsidRPr="00F52D44"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Pr="00F52D44">
        <w:rPr>
          <w:rFonts w:ascii="Times New Roman" w:hAnsi="Times New Roman" w:cs="Times New Roman"/>
          <w:sz w:val="28"/>
          <w:szCs w:val="28"/>
        </w:rPr>
        <w:t>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Правила Академической честности;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 профессорско-преподавательском составе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 xml:space="preserve">Положение о персонале </w:t>
      </w:r>
      <w:proofErr w:type="spellStart"/>
      <w:r w:rsidRPr="00F52D44"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Pr="00F52D44">
        <w:rPr>
          <w:rFonts w:ascii="Times New Roman" w:hAnsi="Times New Roman" w:cs="Times New Roman"/>
          <w:sz w:val="28"/>
          <w:szCs w:val="28"/>
        </w:rPr>
        <w:t>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об организации учебного процесса с применением дистанционных образовательных технологий;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 Комиссии по распределению жилищ;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 дисциплинарной комиссии;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 каталоге элективных дисциплин;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 прохождении научных стажировок обучающимися послевузовского образования;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об организации деятельности подготовительного отделения;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 порядке издания учебной-научной литературы;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 xml:space="preserve">Положение о приеме в </w:t>
      </w:r>
      <w:r>
        <w:rPr>
          <w:rFonts w:ascii="Times New Roman" w:hAnsi="Times New Roman" w:cs="Times New Roman"/>
          <w:sz w:val="28"/>
          <w:szCs w:val="28"/>
        </w:rPr>
        <w:t>бакалавриат</w:t>
      </w:r>
      <w:r w:rsidRPr="00F52D44">
        <w:rPr>
          <w:rFonts w:ascii="Times New Roman" w:hAnsi="Times New Roman" w:cs="Times New Roman"/>
          <w:sz w:val="28"/>
          <w:szCs w:val="28"/>
        </w:rPr>
        <w:t>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 приеме в докторантуру;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 приеме в магистратуру;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 совете кураторов;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lastRenderedPageBreak/>
        <w:t>Положение о совете по академической этике;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 педагогической этике;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об организации обучения по сокращенным образовательным программам;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 социально-дисциплинарной комиссии;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об академической мобильности;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об общежитии;</w:t>
      </w:r>
    </w:p>
    <w:p w:rsidR="007B5A39" w:rsidRPr="00F52D44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Положение об экстернате;</w:t>
      </w:r>
    </w:p>
    <w:p w:rsidR="007B5A39" w:rsidRDefault="007B5A39" w:rsidP="007B5A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D44">
        <w:rPr>
          <w:rFonts w:ascii="Times New Roman" w:hAnsi="Times New Roman" w:cs="Times New Roman"/>
          <w:sz w:val="28"/>
          <w:szCs w:val="28"/>
        </w:rPr>
        <w:t>Правила внутреннего распорядка.</w:t>
      </w:r>
    </w:p>
    <w:p w:rsidR="007B5A39" w:rsidRDefault="007B5A39" w:rsidP="007B5A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2C1">
        <w:rPr>
          <w:rFonts w:ascii="Times New Roman" w:hAnsi="Times New Roman" w:cs="Times New Roman"/>
          <w:b/>
          <w:sz w:val="28"/>
          <w:szCs w:val="28"/>
        </w:rPr>
        <w:t>п.2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ранее проведенного внутреннего анализа коррупционных рисков за 2020 и 2021 год прилагаются.</w:t>
      </w:r>
    </w:p>
    <w:p w:rsidR="007B5A39" w:rsidRDefault="007B5A39" w:rsidP="007B5A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Pr="00992E35" w:rsidRDefault="007B5A39" w:rsidP="007B5A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hAnsi="Times New Roman" w:cs="Times New Roman"/>
          <w:b/>
          <w:sz w:val="28"/>
          <w:szCs w:val="28"/>
        </w:rPr>
        <w:t>п.3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в </w:t>
      </w:r>
      <w:proofErr w:type="spellStart"/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1353 единиц, из них административно-управленческий персонал - 377, профессорско-преподавательский состав – 976 единиц.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Сменяемость кадров с 2019 по 2021 год в процентном отношении 11,9 %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39" w:rsidRPr="00992E35" w:rsidRDefault="007B5A39" w:rsidP="007B5A3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2E35">
        <w:rPr>
          <w:rFonts w:ascii="Times New Roman" w:hAnsi="Times New Roman" w:cs="Times New Roman"/>
          <w:sz w:val="28"/>
          <w:szCs w:val="28"/>
        </w:rPr>
        <w:t>Порядок отбора и назначения на должность.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работу </w:t>
      </w:r>
      <w:r w:rsidRPr="00992E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работников КазНУИ </w:t>
      </w:r>
      <w:r w:rsidRPr="00992E3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осуществляется в порядке назначения либо по конкурсу и</w:t>
      </w: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Ректора, издаваемым на основании заключенного трудового договора.</w:t>
      </w:r>
      <w:bookmarkStart w:id="1" w:name="z388"/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работе.</w:t>
      </w:r>
      <w:bookmarkEnd w:id="1"/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z391"/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отрицательном результате работы работника в период испытательного срока трудовой договор с ним расторгается, при этом уведомив его в письменной форме, с указанием причин, послуживших основанием для расторжения трудового договора.</w:t>
      </w:r>
    </w:p>
    <w:bookmarkEnd w:id="2"/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педагогической деятельности в </w:t>
      </w:r>
      <w:proofErr w:type="spellStart"/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КазНУИ</w:t>
      </w:r>
      <w:proofErr w:type="spellEnd"/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лица, имеющие высшее профессиональное образование. Образовательный ценз подтверждается документами государственного образца о соответствующем уровне образования и (или) квалификации.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педагогической деятельности не допускаются лица: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</w:t>
      </w: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неснятую или непогашенную судимость за умышленные тяжкие и особо тяжкие преступления.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 на замещение должностей педагогических работников Университета могут заключаться как на неопределенный срок, так и на срок, определенный сторонами трудового договора.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на замещение должностей профессорско-преподавательского состава и научных работников проводится в соответствии с Правилами конкурсного замещения должностей профессорско-преподавательского состава и научных работников </w:t>
      </w:r>
      <w:proofErr w:type="spellStart"/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КазНУИ</w:t>
      </w:r>
      <w:proofErr w:type="spellEnd"/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акты, применяемые при приеме на работу кандидатов на вакантные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кодекс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конкурсного замещения должностей профессорско-преподавательского состава и научных работников </w:t>
      </w:r>
      <w:proofErr w:type="spellStart"/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A39" w:rsidRPr="00992E35" w:rsidRDefault="007B5A39" w:rsidP="007B5A39">
      <w:pPr>
        <w:tabs>
          <w:tab w:val="left" w:pos="567"/>
          <w:tab w:val="left" w:pos="993"/>
        </w:tabs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992E35">
        <w:rPr>
          <w:rFonts w:ascii="Times New Roman" w:eastAsia="Calibri" w:hAnsi="Times New Roman" w:cs="Times New Roman"/>
          <w:sz w:val="28"/>
          <w:szCs w:val="28"/>
          <w:lang w:val="kk-KZ"/>
        </w:rPr>
        <w:t>За допущение не соответствия квалификационным требованиям сотрудников НИИ</w:t>
      </w:r>
      <w:r w:rsidRPr="00992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proofErr w:type="spellStart"/>
      <w:r w:rsidRPr="00992E35">
        <w:rPr>
          <w:rFonts w:ascii="Times New Roman" w:eastAsia="Calibri" w:hAnsi="Times New Roman" w:cs="Times New Roman"/>
          <w:sz w:val="28"/>
          <w:szCs w:val="28"/>
        </w:rPr>
        <w:t>риказ</w:t>
      </w:r>
      <w:proofErr w:type="spellEnd"/>
      <w:r w:rsidRPr="00992E35">
        <w:rPr>
          <w:rFonts w:ascii="Times New Roman" w:eastAsia="Calibri" w:hAnsi="Times New Roman" w:cs="Times New Roman"/>
          <w:sz w:val="28"/>
          <w:szCs w:val="28"/>
          <w:lang w:val="kk-KZ"/>
        </w:rPr>
        <w:t>ами</w:t>
      </w:r>
      <w:r w:rsidRPr="00992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Pr="00992E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ектора КазНУИ </w:t>
      </w:r>
      <w:r w:rsidRPr="00992E35">
        <w:rPr>
          <w:rFonts w:ascii="Times New Roman" w:eastAsia="Calibri" w:hAnsi="Times New Roman" w:cs="Times New Roman"/>
          <w:sz w:val="28"/>
          <w:szCs w:val="28"/>
        </w:rPr>
        <w:t>наложен</w:t>
      </w:r>
      <w:r w:rsidRPr="00992E35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92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E35">
        <w:rPr>
          <w:rFonts w:ascii="Times New Roman" w:eastAsia="Calibri" w:hAnsi="Times New Roman" w:cs="Times New Roman"/>
          <w:sz w:val="28"/>
          <w:szCs w:val="28"/>
        </w:rPr>
        <w:t>дисциплинарн</w:t>
      </w:r>
      <w:proofErr w:type="spellEnd"/>
      <w:r w:rsidRPr="00992E35">
        <w:rPr>
          <w:rFonts w:ascii="Times New Roman" w:eastAsia="Calibri" w:hAnsi="Times New Roman" w:cs="Times New Roman"/>
          <w:sz w:val="28"/>
          <w:szCs w:val="28"/>
          <w:lang w:val="kk-KZ"/>
        </w:rPr>
        <w:t>ые</w:t>
      </w:r>
      <w:r w:rsidRPr="00992E35">
        <w:rPr>
          <w:rFonts w:ascii="Times New Roman" w:eastAsia="Calibri" w:hAnsi="Times New Roman" w:cs="Times New Roman"/>
          <w:sz w:val="28"/>
          <w:szCs w:val="28"/>
        </w:rPr>
        <w:t xml:space="preserve"> взыскания на</w:t>
      </w:r>
      <w:r w:rsidRPr="00992E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92E35">
        <w:rPr>
          <w:rFonts w:ascii="Times New Roman" w:eastAsia="Calibri" w:hAnsi="Times New Roman" w:cs="Times New Roman"/>
          <w:sz w:val="28"/>
          <w:szCs w:val="28"/>
        </w:rPr>
        <w:t>Егинбаеву</w:t>
      </w:r>
      <w:proofErr w:type="spellEnd"/>
      <w:r w:rsidRPr="00992E35">
        <w:rPr>
          <w:rFonts w:ascii="Times New Roman" w:eastAsia="Calibri" w:hAnsi="Times New Roman" w:cs="Times New Roman"/>
          <w:sz w:val="28"/>
          <w:szCs w:val="28"/>
        </w:rPr>
        <w:t xml:space="preserve"> Т.Ж.</w:t>
      </w:r>
      <w:r w:rsidRPr="00992E35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992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E35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992E35">
        <w:rPr>
          <w:rFonts w:ascii="Times New Roman" w:eastAsia="Calibri" w:hAnsi="Times New Roman" w:cs="Times New Roman"/>
          <w:sz w:val="28"/>
          <w:szCs w:val="28"/>
        </w:rPr>
        <w:t>. проректора по научной работе</w:t>
      </w:r>
      <w:r w:rsidRPr="00992E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</w:t>
      </w:r>
      <w:r w:rsidRPr="00992E35">
        <w:rPr>
          <w:rFonts w:ascii="Times New Roman" w:eastAsia="Calibri" w:hAnsi="Times New Roman" w:cs="Times New Roman"/>
          <w:sz w:val="28"/>
          <w:szCs w:val="28"/>
        </w:rPr>
        <w:t xml:space="preserve"> в виде замечания </w:t>
      </w:r>
      <w:r w:rsidRPr="00992E35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Pr="00992E35">
        <w:rPr>
          <w:rFonts w:ascii="Times New Roman" w:eastAsia="Calibri" w:hAnsi="Times New Roman" w:cs="Times New Roman"/>
          <w:sz w:val="28"/>
          <w:szCs w:val="28"/>
        </w:rPr>
        <w:t>№ 79-Ө от 8 мая 2019 года;</w:t>
      </w:r>
      <w:r w:rsidRPr="00992E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 Дюсенбаеву А.О., руководителя отдела по работе с кадрами в виде замечания (№ 246 от 29 декабря 2018 года) и выговора (№ 90-Ө от 23 мая 2019 года); на Мусину К.Ж., инспектора отдела по работе с кадрами в виде замечания (№ 144-Ө от 23.08.2019 года). 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ректора </w:t>
      </w:r>
      <w:proofErr w:type="spellStart"/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Мусахаджаевой</w:t>
      </w:r>
      <w:proofErr w:type="spellEnd"/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все дети обучались в специализированной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ыкальной</w:t>
      </w: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для одаренных детей.  В связи с их ярким музыкальными талантами они получили блестящее музыкальное образование и посвятили себя творческой деятельности. 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Сестра </w:t>
      </w:r>
      <w:proofErr w:type="spellStart"/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Мусахаджаевы</w:t>
      </w:r>
      <w:proofErr w:type="spellEnd"/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приглашены в столицу для открытия первого творческого вуза столицы и со дня основания работают в нашем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ниверситете.</w:t>
      </w:r>
    </w:p>
    <w:p w:rsidR="007B5A39" w:rsidRPr="00992E35" w:rsidRDefault="007B5A39" w:rsidP="007B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242"/>
        <w:gridCol w:w="4961"/>
      </w:tblGrid>
      <w:tr w:rsidR="007B5A39" w:rsidRPr="00992E35" w:rsidTr="00C73AB6">
        <w:tc>
          <w:tcPr>
            <w:tcW w:w="2578" w:type="dxa"/>
          </w:tcPr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Мусахаджаева</w:t>
            </w:r>
            <w:proofErr w:type="spellEnd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Райса </w:t>
            </w:r>
            <w:proofErr w:type="spellStart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Кожебековна</w:t>
            </w:r>
            <w:proofErr w:type="spellEnd"/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01.01.1954 г.р.</w:t>
            </w:r>
          </w:p>
        </w:tc>
        <w:tc>
          <w:tcPr>
            <w:tcW w:w="2242" w:type="dxa"/>
          </w:tcPr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кафедры «Скрипка»</w:t>
            </w:r>
          </w:p>
        </w:tc>
        <w:tc>
          <w:tcPr>
            <w:tcW w:w="4961" w:type="dxa"/>
          </w:tcPr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Доцент по специальности искусствоведение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Почетное звание «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еңбек сінірген қайраткері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Нагрудной знак «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Мәдениет саласының үздігі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Нагрудной знак «Почетный работник образования Республики Казахстан».</w:t>
            </w:r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B5A39" w:rsidRPr="00992E35" w:rsidTr="00C73AB6">
        <w:tc>
          <w:tcPr>
            <w:tcW w:w="2578" w:type="dxa"/>
          </w:tcPr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джаева</w:t>
            </w:r>
            <w:proofErr w:type="spellEnd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Раушан</w:t>
            </w:r>
            <w:proofErr w:type="spellEnd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Кожабековна</w:t>
            </w:r>
            <w:proofErr w:type="spellEnd"/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28.10.1955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г.р.</w:t>
            </w:r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42" w:type="dxa"/>
          </w:tcPr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кафедры 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Кобыз и русские народные инструменты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1" w:type="dxa"/>
          </w:tcPr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Доцент по специальности искусствоведение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Почетное звание «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еңбек сінірген қайраткері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7B5A39" w:rsidRPr="00992E35" w:rsidTr="00C73AB6">
        <w:tc>
          <w:tcPr>
            <w:tcW w:w="2578" w:type="dxa"/>
          </w:tcPr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джаева</w:t>
            </w:r>
            <w:proofErr w:type="spellEnd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Бахытжан</w:t>
            </w:r>
            <w:proofErr w:type="spellEnd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Кожабековна</w:t>
            </w:r>
            <w:proofErr w:type="spellEnd"/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23.10.1960</w:t>
            </w:r>
          </w:p>
        </w:tc>
        <w:tc>
          <w:tcPr>
            <w:tcW w:w="2242" w:type="dxa"/>
          </w:tcPr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кафедры 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«АВАК и </w:t>
            </w:r>
            <w:proofErr w:type="gramStart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оркестровое  дирижирование</w:t>
            </w:r>
            <w:proofErr w:type="gramEnd"/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4961" w:type="dxa"/>
          </w:tcPr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Доцент по специальности искусствоведение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Нагрудной знак «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Мәдениет саласының үздігі</w:t>
            </w:r>
            <w:r w:rsidRPr="0099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7B5A39" w:rsidRPr="00992E35" w:rsidRDefault="007B5A39" w:rsidP="00C73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5A39" w:rsidRPr="00992E35" w:rsidRDefault="007B5A39" w:rsidP="007B5A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39" w:rsidRDefault="007B5A39" w:rsidP="007B5A39">
      <w:pPr>
        <w:jc w:val="both"/>
        <w:rPr>
          <w:rFonts w:ascii="Times New Roman" w:hAnsi="Times New Roman" w:cs="Times New Roman"/>
          <w:sz w:val="28"/>
          <w:szCs w:val="28"/>
        </w:rPr>
      </w:pPr>
      <w:r w:rsidRPr="00C312C1">
        <w:rPr>
          <w:rFonts w:ascii="Times New Roman" w:hAnsi="Times New Roman" w:cs="Times New Roman"/>
          <w:b/>
          <w:sz w:val="28"/>
          <w:szCs w:val="28"/>
        </w:rPr>
        <w:t>п.4</w:t>
      </w:r>
      <w:r>
        <w:t xml:space="preserve"> </w:t>
      </w:r>
      <w:r w:rsidRPr="00575AF8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575AF8"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Pr="00575AF8">
        <w:rPr>
          <w:rFonts w:ascii="Times New Roman" w:hAnsi="Times New Roman" w:cs="Times New Roman"/>
          <w:sz w:val="28"/>
          <w:szCs w:val="28"/>
        </w:rPr>
        <w:t xml:space="preserve"> проводиться подготовка специалистов по государственному образовательному заказу и на платной основе, а также по государственным грантам для творческих и культурных учреждений.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70E60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бакалавриат – 445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учащихся – 1689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, из них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гранту – 1278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платной основе – 411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– 380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 магистратуру – 50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учащихся – 99, из них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гранту – 38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платной основе – 12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– 46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выпускников трудоустроено – 95%.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70E6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бакалавриат – 402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учащихся – 1702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, из них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гранту – 1300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платной основе – 402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– 348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 магистратуру – 47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учащихся – 95, из них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гранту – 40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на платной основе – 7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– 49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выпускников трудоустроено – 96%.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70E6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бакалавриат – 482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учащихся – 1750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, из них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гранту – 1304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платной основе – 446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– 389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 магистратуру – 53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учащихся – 104, из них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гранту – 48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платной основе – 5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– 49 чел.</w:t>
      </w: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общего количества выпускников трудоустроено – 96%, в соответствии с Постановлением Правительства Республики Казахстан от 30 марта 2021 года за № 390 Об утверждении Правил направления специалистов на работу, предоставления права самостоятельного трудоустройства, освобождения от обязанности или прекращения обязанности по отработке граждан, обучающихся на основе государственного образовательного заказа, и внесении изменений и дополнений в постановление Правительства Республики Казахстан от 23 января 2008 года № 58 «Об утверждении Правил присуждения образовательного гранта» - выпускники обучившиеся на основе государственного образовательного заказа обязаны отработать 3 года по специальности.</w:t>
      </w:r>
    </w:p>
    <w:p w:rsidR="007B5A39" w:rsidRDefault="007B5A39" w:rsidP="007B5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7B5A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AE3">
        <w:rPr>
          <w:rFonts w:ascii="Times New Roman" w:hAnsi="Times New Roman" w:cs="Times New Roman"/>
          <w:b/>
          <w:sz w:val="28"/>
          <w:szCs w:val="28"/>
        </w:rPr>
        <w:t xml:space="preserve">п.5 </w:t>
      </w:r>
    </w:p>
    <w:tbl>
      <w:tblPr>
        <w:tblW w:w="8800" w:type="dxa"/>
        <w:tblInd w:w="5" w:type="dxa"/>
        <w:tblLook w:val="04A0" w:firstRow="1" w:lastRow="0" w:firstColumn="1" w:lastColumn="0" w:noHBand="0" w:noVBand="1"/>
      </w:tblPr>
      <w:tblGrid>
        <w:gridCol w:w="5582"/>
        <w:gridCol w:w="1121"/>
        <w:gridCol w:w="1121"/>
        <w:gridCol w:w="976"/>
      </w:tblGrid>
      <w:tr w:rsidR="007B5A39" w:rsidRPr="000B61D9" w:rsidTr="00C73AB6">
        <w:trPr>
          <w:trHeight w:val="1620"/>
        </w:trPr>
        <w:tc>
          <w:tcPr>
            <w:tcW w:w="8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3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Отчет по обращениям физических и юридических лиц</w:t>
            </w:r>
          </w:p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 2019-2021 гг.</w:t>
            </w:r>
          </w:p>
        </w:tc>
      </w:tr>
      <w:tr w:rsidR="007B5A39" w:rsidRPr="000B61D9" w:rsidTr="00C73AB6">
        <w:trPr>
          <w:trHeight w:val="55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Типы обращения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</w:tr>
      <w:tr w:rsidR="007B5A39" w:rsidRPr="000B61D9" w:rsidTr="00C73AB6">
        <w:trPr>
          <w:trHeight w:val="96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1.Возврат денежных средств ошибочно оплаченных на другой счет или неправильно указан код платежа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7B5A39" w:rsidRPr="000B61D9" w:rsidTr="00C73AB6">
        <w:trPr>
          <w:trHeight w:val="48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2.Предоставление места в общежитии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7B5A39" w:rsidRPr="000B61D9" w:rsidTr="00C73AB6">
        <w:trPr>
          <w:trHeight w:val="48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3.Предоставление места в интернате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7B5A39" w:rsidRPr="000B61D9" w:rsidTr="00C73AB6">
        <w:trPr>
          <w:trHeight w:val="73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4.Выдать копию диплома, </w:t>
            </w:r>
            <w:proofErr w:type="spellStart"/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транскрипт</w:t>
            </w:r>
            <w:proofErr w:type="spellEnd"/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академ.справки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7B5A39" w:rsidRPr="000B61D9" w:rsidTr="00C73AB6">
        <w:trPr>
          <w:trHeight w:val="48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5.Об отчислении с ВУЗа, колледжа, школы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6,40%</w:t>
            </w:r>
          </w:p>
        </w:tc>
      </w:tr>
      <w:tr w:rsidR="007B5A39" w:rsidRPr="000B61D9" w:rsidTr="00C73AB6">
        <w:trPr>
          <w:trHeight w:val="75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6.Перевод в другое образовательное учреждение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3,20%</w:t>
            </w:r>
          </w:p>
        </w:tc>
      </w:tr>
      <w:tr w:rsidR="007B5A39" w:rsidRPr="000B61D9" w:rsidTr="00C73AB6">
        <w:trPr>
          <w:trHeight w:val="75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7.О переводе с одной группы в другую (с </w:t>
            </w:r>
            <w:proofErr w:type="spellStart"/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каз.в</w:t>
            </w:r>
            <w:proofErr w:type="spellEnd"/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русскую группу)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2,80%</w:t>
            </w:r>
          </w:p>
        </w:tc>
      </w:tr>
      <w:tr w:rsidR="007B5A39" w:rsidRPr="000B61D9" w:rsidTr="00C73AB6">
        <w:trPr>
          <w:trHeight w:val="57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8.О сохранении места в общежитии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7B5A39" w:rsidRPr="000B61D9" w:rsidTr="00C73AB6">
        <w:trPr>
          <w:trHeight w:val="51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9.О Восстановлении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8,55%</w:t>
            </w:r>
          </w:p>
        </w:tc>
      </w:tr>
      <w:tr w:rsidR="007B5A39" w:rsidRPr="000B61D9" w:rsidTr="00C73AB6">
        <w:trPr>
          <w:trHeight w:val="54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10.О Повторном освоении кредитов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7B5A39" w:rsidRPr="000B61D9" w:rsidTr="00C73AB6">
        <w:trPr>
          <w:trHeight w:val="61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11.О предоставлении образовательного гранта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7B5A39" w:rsidRPr="000B61D9" w:rsidTr="00C73AB6">
        <w:trPr>
          <w:trHeight w:val="75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12.О принятии в члены локальный профсоюз </w:t>
            </w:r>
            <w:proofErr w:type="spellStart"/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КазНУИ</w:t>
            </w:r>
            <w:proofErr w:type="spellEnd"/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(выходе)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7B5A39" w:rsidRPr="000B61D9" w:rsidTr="00C73AB6">
        <w:trPr>
          <w:trHeight w:val="57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13.О предоставлении материальной помощи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7,12%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2,90%</w:t>
            </w:r>
          </w:p>
        </w:tc>
      </w:tr>
      <w:tr w:rsidR="007B5A39" w:rsidRPr="000B61D9" w:rsidTr="00C73AB6">
        <w:trPr>
          <w:trHeight w:val="4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14.О выдаче архивной справки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1,58%</w:t>
            </w:r>
          </w:p>
        </w:tc>
      </w:tr>
      <w:tr w:rsidR="007B5A39" w:rsidRPr="000B61D9" w:rsidTr="00C73AB6">
        <w:trPr>
          <w:trHeight w:val="75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15.О выдаче дубликатов зачетной книжки, </w:t>
            </w:r>
            <w:proofErr w:type="spellStart"/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студ.билета</w:t>
            </w:r>
            <w:proofErr w:type="spellEnd"/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1,80%</w:t>
            </w:r>
          </w:p>
        </w:tc>
      </w:tr>
      <w:tr w:rsidR="007B5A39" w:rsidRPr="000B61D9" w:rsidTr="00C73AB6">
        <w:trPr>
          <w:trHeight w:val="46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16.О прохождении повышения квалификации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2,00%</w:t>
            </w:r>
          </w:p>
        </w:tc>
      </w:tr>
      <w:tr w:rsidR="007B5A39" w:rsidRPr="000B61D9" w:rsidTr="00C73AB6">
        <w:trPr>
          <w:trHeight w:val="45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17.Об отсрочке платежа за учебу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5,29%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7,60%</w:t>
            </w:r>
          </w:p>
        </w:tc>
      </w:tr>
      <w:tr w:rsidR="007B5A39" w:rsidRPr="000B61D9" w:rsidTr="00C73AB6">
        <w:trPr>
          <w:trHeight w:val="49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18.О временной регистрации в общежитии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0,10%</w:t>
            </w:r>
          </w:p>
        </w:tc>
      </w:tr>
      <w:tr w:rsidR="007B5A39" w:rsidRPr="000B61D9" w:rsidTr="00C73AB6">
        <w:trPr>
          <w:trHeight w:val="55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19.О прохождении научной-стажировки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3,37%</w:t>
            </w:r>
          </w:p>
        </w:tc>
      </w:tr>
      <w:tr w:rsidR="007B5A39" w:rsidRPr="000B61D9" w:rsidTr="00C73AB6">
        <w:trPr>
          <w:trHeight w:val="4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20. Прочее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1,70%</w:t>
            </w:r>
          </w:p>
        </w:tc>
      </w:tr>
      <w:tr w:rsidR="007B5A39" w:rsidRPr="000B61D9" w:rsidTr="00C73AB6">
        <w:trPr>
          <w:trHeight w:val="4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9" w:rsidRPr="000B61D9" w:rsidRDefault="007B5A39" w:rsidP="00C7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обращений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39" w:rsidRPr="000B61D9" w:rsidRDefault="007B5A39" w:rsidP="00C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</w:t>
            </w:r>
          </w:p>
        </w:tc>
      </w:tr>
    </w:tbl>
    <w:p w:rsidR="007B5A39" w:rsidRDefault="007B5A39" w:rsidP="007B5A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39" w:rsidRDefault="007B5A39" w:rsidP="007B5A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39" w:rsidRPr="00B82DC7" w:rsidRDefault="007B5A39" w:rsidP="007B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п.6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2DC7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B82DC7">
        <w:rPr>
          <w:rFonts w:ascii="Times New Roman" w:hAnsi="Times New Roman" w:cs="Times New Roman"/>
          <w:sz w:val="28"/>
          <w:szCs w:val="28"/>
        </w:rPr>
        <w:t xml:space="preserve"> плана государственных закупок за 2019-2021 гг. прилагается.</w:t>
      </w:r>
    </w:p>
    <w:p w:rsidR="007B5A39" w:rsidRDefault="007B5A39" w:rsidP="007B5A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39" w:rsidRPr="00C312C1" w:rsidRDefault="007B5A39" w:rsidP="007B5A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2C1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C312C1">
        <w:rPr>
          <w:rFonts w:ascii="Times New Roman" w:hAnsi="Times New Roman" w:cs="Times New Roman"/>
          <w:b/>
          <w:sz w:val="28"/>
          <w:szCs w:val="28"/>
        </w:rPr>
        <w:t>. 7-8</w:t>
      </w:r>
      <w:r w:rsidRPr="00C312C1">
        <w:rPr>
          <w:rFonts w:ascii="Times New Roman" w:hAnsi="Times New Roman" w:cs="Times New Roman"/>
          <w:sz w:val="28"/>
          <w:szCs w:val="28"/>
        </w:rPr>
        <w:tab/>
        <w:t xml:space="preserve">В соответствии с организационной структурой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Pr="00C312C1">
        <w:rPr>
          <w:rFonts w:ascii="Times New Roman" w:hAnsi="Times New Roman" w:cs="Times New Roman"/>
          <w:sz w:val="28"/>
          <w:szCs w:val="28"/>
        </w:rPr>
        <w:t xml:space="preserve"> комплаенс-служба представлена одной штатной единицей (специалист по </w:t>
      </w:r>
      <w:r w:rsidRPr="00C312C1">
        <w:rPr>
          <w:rFonts w:ascii="Times New Roman" w:hAnsi="Times New Roman" w:cs="Times New Roman"/>
          <w:sz w:val="28"/>
          <w:szCs w:val="28"/>
        </w:rPr>
        <w:lastRenderedPageBreak/>
        <w:t>антикоррупционной политик</w:t>
      </w:r>
      <w:r>
        <w:rPr>
          <w:rFonts w:ascii="Times New Roman" w:hAnsi="Times New Roman" w:cs="Times New Roman"/>
          <w:sz w:val="28"/>
          <w:szCs w:val="28"/>
        </w:rPr>
        <w:t>е) в отделе Службы безопасности, куратором является Проректор по воспитательной работе.</w:t>
      </w:r>
    </w:p>
    <w:p w:rsidR="007B5A39" w:rsidRPr="00C312C1" w:rsidRDefault="007B5A39" w:rsidP="007B5A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12C1">
        <w:rPr>
          <w:rFonts w:ascii="Times New Roman" w:hAnsi="Times New Roman" w:cs="Times New Roman"/>
          <w:sz w:val="28"/>
          <w:szCs w:val="28"/>
        </w:rPr>
        <w:tab/>
        <w:t>За 202</w:t>
      </w:r>
      <w:r>
        <w:rPr>
          <w:rFonts w:ascii="Times New Roman" w:hAnsi="Times New Roman" w:cs="Times New Roman"/>
          <w:sz w:val="28"/>
          <w:szCs w:val="28"/>
        </w:rPr>
        <w:t>1-22</w:t>
      </w:r>
      <w:r w:rsidRPr="00C312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2C1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7B5A39" w:rsidRPr="00C312C1" w:rsidRDefault="007B5A39" w:rsidP="007B5A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5A39" w:rsidRPr="00C312C1" w:rsidRDefault="007B5A39" w:rsidP="007B5A39">
      <w:pPr>
        <w:numPr>
          <w:ilvl w:val="0"/>
          <w:numId w:val="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312C1">
        <w:rPr>
          <w:rFonts w:ascii="Times New Roman" w:hAnsi="Times New Roman"/>
          <w:sz w:val="28"/>
          <w:szCs w:val="28"/>
          <w:lang w:val="kk-KZ"/>
        </w:rPr>
        <w:t>Разработаны функционнальные обяз</w:t>
      </w:r>
      <w:r w:rsidR="00660537">
        <w:rPr>
          <w:rFonts w:ascii="Times New Roman" w:hAnsi="Times New Roman"/>
          <w:sz w:val="28"/>
          <w:szCs w:val="28"/>
          <w:lang w:val="kk-KZ"/>
        </w:rPr>
        <w:t>а</w:t>
      </w:r>
      <w:r w:rsidRPr="00C312C1">
        <w:rPr>
          <w:rFonts w:ascii="Times New Roman" w:hAnsi="Times New Roman"/>
          <w:sz w:val="28"/>
          <w:szCs w:val="28"/>
          <w:lang w:val="kk-KZ"/>
        </w:rPr>
        <w:t>нности специалиста по антикоррупционой политике;</w:t>
      </w:r>
    </w:p>
    <w:p w:rsidR="007B5A39" w:rsidRPr="00C312C1" w:rsidRDefault="007B5A39" w:rsidP="007B5A39">
      <w:pPr>
        <w:numPr>
          <w:ilvl w:val="0"/>
          <w:numId w:val="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312C1">
        <w:rPr>
          <w:rFonts w:ascii="Times New Roman" w:hAnsi="Times New Roman"/>
          <w:sz w:val="28"/>
          <w:szCs w:val="28"/>
          <w:lang w:val="kk-KZ"/>
        </w:rPr>
        <w:t>Внесены изменения в Положение по отделу СБ;</w:t>
      </w:r>
    </w:p>
    <w:p w:rsidR="007B5A39" w:rsidRPr="00C312C1" w:rsidRDefault="007B5A39" w:rsidP="007B5A39">
      <w:pPr>
        <w:numPr>
          <w:ilvl w:val="0"/>
          <w:numId w:val="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312C1">
        <w:rPr>
          <w:rFonts w:ascii="Times New Roman" w:hAnsi="Times New Roman"/>
          <w:sz w:val="28"/>
          <w:szCs w:val="28"/>
          <w:lang w:val="kk-KZ"/>
        </w:rPr>
        <w:t>Подготовлен годовой План мероприятий по антикоррупционным мероприятиям в «КазНУИ» на 2022 год;</w:t>
      </w:r>
    </w:p>
    <w:p w:rsidR="007B5A39" w:rsidRPr="00C312C1" w:rsidRDefault="007B5A39" w:rsidP="007B5A39">
      <w:pPr>
        <w:numPr>
          <w:ilvl w:val="0"/>
          <w:numId w:val="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312C1">
        <w:rPr>
          <w:rFonts w:ascii="Times New Roman" w:hAnsi="Times New Roman"/>
          <w:sz w:val="28"/>
          <w:szCs w:val="28"/>
          <w:lang w:val="kk-KZ"/>
        </w:rPr>
        <w:t>Провели сбор и аннализ информации в рамках самостоятельного Аудита коррупционных рисков за 2021 год;</w:t>
      </w:r>
    </w:p>
    <w:p w:rsidR="007B5A39" w:rsidRDefault="007B5A39" w:rsidP="007B5A39">
      <w:pPr>
        <w:numPr>
          <w:ilvl w:val="0"/>
          <w:numId w:val="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312C1">
        <w:rPr>
          <w:rFonts w:ascii="Times New Roman" w:hAnsi="Times New Roman"/>
          <w:sz w:val="28"/>
          <w:szCs w:val="28"/>
          <w:lang w:val="kk-KZ"/>
        </w:rPr>
        <w:t>Ведется работа по обощению и систематизации нормативно-правовых актов регламентирующ</w:t>
      </w:r>
      <w:r>
        <w:rPr>
          <w:rFonts w:ascii="Times New Roman" w:hAnsi="Times New Roman"/>
          <w:sz w:val="28"/>
          <w:szCs w:val="28"/>
          <w:lang w:val="kk-KZ"/>
        </w:rPr>
        <w:t>их деятельность «КазНУИ»;</w:t>
      </w:r>
    </w:p>
    <w:p w:rsidR="007B5A39" w:rsidRDefault="007B5A39" w:rsidP="007B5A39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C312C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Р</w:t>
      </w:r>
      <w:r w:rsidRPr="00C312C1">
        <w:rPr>
          <w:rFonts w:ascii="Times New Roman" w:hAnsi="Times New Roman"/>
          <w:sz w:val="28"/>
          <w:szCs w:val="28"/>
          <w:lang w:val="kk-KZ"/>
        </w:rPr>
        <w:t>азработ</w:t>
      </w:r>
      <w:r>
        <w:rPr>
          <w:rFonts w:ascii="Times New Roman" w:hAnsi="Times New Roman"/>
          <w:sz w:val="28"/>
          <w:szCs w:val="28"/>
          <w:lang w:val="kk-KZ"/>
        </w:rPr>
        <w:t>ано</w:t>
      </w:r>
      <w:r w:rsidRPr="00C312C1">
        <w:rPr>
          <w:rFonts w:ascii="Times New Roman" w:hAnsi="Times New Roman"/>
          <w:sz w:val="28"/>
          <w:szCs w:val="28"/>
          <w:lang w:val="kk-KZ"/>
        </w:rPr>
        <w:t xml:space="preserve"> Положени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C312C1">
        <w:rPr>
          <w:rFonts w:ascii="Times New Roman" w:hAnsi="Times New Roman"/>
          <w:sz w:val="28"/>
          <w:szCs w:val="28"/>
          <w:lang w:val="kk-KZ"/>
        </w:rPr>
        <w:t xml:space="preserve"> по урегулированию конфликта интересов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7B5A39" w:rsidRDefault="007B5A39" w:rsidP="007B5A39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</w:t>
      </w:r>
      <w:r>
        <w:rPr>
          <w:rFonts w:ascii="Times New Roman" w:hAnsi="Times New Roman"/>
          <w:sz w:val="28"/>
          <w:szCs w:val="28"/>
          <w:lang w:val="kk-KZ"/>
        </w:rPr>
        <w:tab/>
        <w:t>На постоянной основе ведется просветительная работа в области противодействия коррупции в высших учебных заведениях среди учащихся и преподовательского состава (рубрика на сайте КазНУИ, информационный стенд с номерами телефонов для сообщений о проявлении коррупции в КазНУИ)</w:t>
      </w:r>
      <w:r w:rsidR="0004717C">
        <w:rPr>
          <w:rFonts w:ascii="Times New Roman" w:hAnsi="Times New Roman"/>
          <w:sz w:val="28"/>
          <w:szCs w:val="28"/>
        </w:rPr>
        <w:t>;</w:t>
      </w:r>
    </w:p>
    <w:p w:rsidR="0004717C" w:rsidRPr="0004717C" w:rsidRDefault="0004717C" w:rsidP="007B5A39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упрощения обращения граждан к руководству </w:t>
      </w:r>
      <w:proofErr w:type="spellStart"/>
      <w:r>
        <w:rPr>
          <w:rFonts w:ascii="Times New Roman" w:hAnsi="Times New Roman"/>
          <w:sz w:val="28"/>
          <w:szCs w:val="28"/>
        </w:rPr>
        <w:t>КазНУИ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установлены ящики «для обращений граждан».</w:t>
      </w:r>
    </w:p>
    <w:p w:rsidR="007B5A39" w:rsidRDefault="007B5A39" w:rsidP="007B5A39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5A39" w:rsidRDefault="007B5A39" w:rsidP="007B5A39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C69E1" w:rsidRDefault="0016364B"/>
    <w:sectPr w:rsidR="005C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302"/>
    <w:multiLevelType w:val="hybridMultilevel"/>
    <w:tmpl w:val="B0BE1A40"/>
    <w:lvl w:ilvl="0" w:tplc="991C5B3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9E3FF5"/>
    <w:multiLevelType w:val="hybridMultilevel"/>
    <w:tmpl w:val="818A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D1E65"/>
    <w:multiLevelType w:val="hybridMultilevel"/>
    <w:tmpl w:val="3EF256A2"/>
    <w:lvl w:ilvl="0" w:tplc="06064D4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F"/>
    <w:rsid w:val="0004717C"/>
    <w:rsid w:val="0016364B"/>
    <w:rsid w:val="003C72A6"/>
    <w:rsid w:val="005C38C8"/>
    <w:rsid w:val="00660537"/>
    <w:rsid w:val="006676B1"/>
    <w:rsid w:val="007124F9"/>
    <w:rsid w:val="007B5A39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F037-DC1C-4FAA-81C0-5F5C604F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39"/>
    <w:pPr>
      <w:ind w:left="720"/>
      <w:contextualSpacing/>
    </w:pPr>
  </w:style>
  <w:style w:type="table" w:styleId="a4">
    <w:name w:val="Table Grid"/>
    <w:basedOn w:val="a1"/>
    <w:uiPriority w:val="39"/>
    <w:rsid w:val="007B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1656</Words>
  <Characters>9443</Characters>
  <Application>Microsoft Office Word</Application>
  <DocSecurity>0</DocSecurity>
  <Lines>78</Lines>
  <Paragraphs>22</Paragraphs>
  <ScaleCrop>false</ScaleCrop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Balkhybek Raimbekov</dc:creator>
  <cp:keywords/>
  <dc:description/>
  <cp:lastModifiedBy>Balkhybek Raimbekov</cp:lastModifiedBy>
  <cp:revision>8</cp:revision>
  <dcterms:created xsi:type="dcterms:W3CDTF">2022-08-25T06:51:00Z</dcterms:created>
  <dcterms:modified xsi:type="dcterms:W3CDTF">2024-03-04T11:41:00Z</dcterms:modified>
</cp:coreProperties>
</file>